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6669D" w14:textId="77777777" w:rsidR="001B5ACB" w:rsidRPr="00442BF5" w:rsidRDefault="001B5ACB" w:rsidP="00442BF5">
      <w:pPr>
        <w:widowControl w:val="0"/>
        <w:autoSpaceDE w:val="0"/>
        <w:autoSpaceDN w:val="0"/>
        <w:adjustRightInd w:val="0"/>
        <w:ind w:left="1276"/>
        <w:jc w:val="both"/>
        <w:rPr>
          <w:rFonts w:ascii="Arial" w:hAnsi="Arial" w:cs="Arial"/>
          <w:b/>
          <w:color w:val="272E47"/>
        </w:rPr>
      </w:pPr>
      <w:r w:rsidRPr="00442BF5">
        <w:rPr>
          <w:rFonts w:ascii="Arial" w:hAnsi="Arial" w:cs="Arial"/>
          <w:b/>
          <w:color w:val="272E47"/>
        </w:rPr>
        <w:t>Титич Віталій Миколайович</w:t>
      </w:r>
    </w:p>
    <w:p w14:paraId="602B8DAB" w14:textId="77777777" w:rsidR="001B5ACB" w:rsidRPr="00442BF5" w:rsidRDefault="001B5ACB" w:rsidP="00442BF5">
      <w:pPr>
        <w:ind w:left="1276"/>
        <w:jc w:val="both"/>
        <w:rPr>
          <w:rFonts w:ascii="Arial" w:hAnsi="Arial" w:cs="Arial"/>
        </w:rPr>
      </w:pPr>
      <w:r w:rsidRPr="00442BF5">
        <w:rPr>
          <w:rFonts w:ascii="Arial" w:hAnsi="Arial" w:cs="Arial"/>
        </w:rPr>
        <w:t>Народився 20 червня 1967 года  у місті Києві.</w:t>
      </w:r>
    </w:p>
    <w:p w14:paraId="01E6C40C" w14:textId="77777777" w:rsidR="001B5ACB" w:rsidRPr="002B4C69" w:rsidRDefault="002B4C69" w:rsidP="00442BF5">
      <w:pPr>
        <w:ind w:left="127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Громадянин  України</w:t>
      </w:r>
      <w:bookmarkStart w:id="0" w:name="_GoBack"/>
      <w:bookmarkEnd w:id="0"/>
    </w:p>
    <w:p w14:paraId="0CFBBB8E" w14:textId="77777777" w:rsidR="001B5ACB" w:rsidRPr="00442BF5" w:rsidRDefault="001B5ACB" w:rsidP="00442BF5">
      <w:pPr>
        <w:widowControl w:val="0"/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72E47"/>
        </w:rPr>
      </w:pPr>
    </w:p>
    <w:p w14:paraId="3056FD19" w14:textId="77777777" w:rsidR="001B5ACB" w:rsidRPr="00442BF5" w:rsidRDefault="00811673" w:rsidP="00442BF5">
      <w:pPr>
        <w:widowControl w:val="0"/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72E47"/>
        </w:rPr>
      </w:pPr>
      <w:r w:rsidRPr="00442BF5">
        <w:rPr>
          <w:rFonts w:ascii="Arial" w:hAnsi="Arial" w:cs="Arial"/>
          <w:color w:val="272E47"/>
        </w:rPr>
        <w:t>Адвокат  з  2001</w:t>
      </w:r>
      <w:r w:rsidR="001B5ACB" w:rsidRPr="00442BF5">
        <w:rPr>
          <w:rFonts w:ascii="Arial" w:hAnsi="Arial" w:cs="Arial"/>
          <w:color w:val="272E47"/>
        </w:rPr>
        <w:t xml:space="preserve"> року</w:t>
      </w:r>
    </w:p>
    <w:p w14:paraId="14386FA2" w14:textId="77777777" w:rsidR="001B5ACB" w:rsidRPr="00442BF5" w:rsidRDefault="001B5ACB" w:rsidP="00442BF5">
      <w:pPr>
        <w:widowControl w:val="0"/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72E47"/>
        </w:rPr>
      </w:pPr>
      <w:r w:rsidRPr="00442BF5">
        <w:rPr>
          <w:rFonts w:ascii="Arial" w:hAnsi="Arial" w:cs="Arial"/>
          <w:color w:val="272E47"/>
        </w:rPr>
        <w:t>Арбітражний керуючий з 1999 року</w:t>
      </w:r>
    </w:p>
    <w:p w14:paraId="541F4FFD" w14:textId="77777777" w:rsidR="001B5ACB" w:rsidRPr="00442BF5" w:rsidRDefault="001B5ACB" w:rsidP="00442BF5">
      <w:pPr>
        <w:widowControl w:val="0"/>
        <w:autoSpaceDE w:val="0"/>
        <w:autoSpaceDN w:val="0"/>
        <w:adjustRightInd w:val="0"/>
        <w:ind w:left="1276"/>
        <w:jc w:val="both"/>
        <w:rPr>
          <w:rFonts w:ascii="Arial" w:hAnsi="Arial" w:cs="Arial"/>
          <w:b/>
          <w:color w:val="272E47"/>
        </w:rPr>
      </w:pPr>
    </w:p>
    <w:p w14:paraId="504C6C99" w14:textId="77777777" w:rsidR="001B5ACB" w:rsidRPr="00442BF5" w:rsidRDefault="001B5ACB" w:rsidP="00442BF5">
      <w:pPr>
        <w:widowControl w:val="0"/>
        <w:autoSpaceDE w:val="0"/>
        <w:autoSpaceDN w:val="0"/>
        <w:adjustRightInd w:val="0"/>
        <w:ind w:left="1276"/>
        <w:jc w:val="both"/>
        <w:rPr>
          <w:rFonts w:ascii="Arial" w:hAnsi="Arial" w:cs="Arial"/>
          <w:b/>
          <w:color w:val="272E47"/>
        </w:rPr>
      </w:pPr>
      <w:r w:rsidRPr="00442BF5">
        <w:rPr>
          <w:rFonts w:ascii="Arial" w:hAnsi="Arial" w:cs="Arial"/>
          <w:b/>
          <w:color w:val="272E47"/>
        </w:rPr>
        <w:t>Освіта:</w:t>
      </w:r>
    </w:p>
    <w:p w14:paraId="1EEEF6E9" w14:textId="77777777" w:rsidR="001B5ACB" w:rsidRPr="00442BF5" w:rsidRDefault="001B5ACB" w:rsidP="00442BF5">
      <w:pPr>
        <w:widowControl w:val="0"/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72E47"/>
        </w:rPr>
      </w:pPr>
      <w:r w:rsidRPr="00442BF5">
        <w:rPr>
          <w:rFonts w:ascii="Arial" w:hAnsi="Arial" w:cs="Arial"/>
          <w:color w:val="272E47"/>
        </w:rPr>
        <w:t>Національна академія внутрішніх справ України, кандидат юридичних наук, 2010</w:t>
      </w:r>
    </w:p>
    <w:p w14:paraId="50830D81" w14:textId="77777777" w:rsidR="001B5ACB" w:rsidRPr="00442BF5" w:rsidRDefault="001B5ACB" w:rsidP="00442BF5">
      <w:pPr>
        <w:widowControl w:val="0"/>
        <w:autoSpaceDE w:val="0"/>
        <w:autoSpaceDN w:val="0"/>
        <w:adjustRightInd w:val="0"/>
        <w:ind w:left="1276"/>
        <w:jc w:val="both"/>
        <w:rPr>
          <w:rFonts w:ascii="Arial" w:hAnsi="Arial" w:cs="Arial"/>
          <w:i/>
          <w:color w:val="272E47"/>
        </w:rPr>
      </w:pPr>
      <w:r w:rsidRPr="00442BF5">
        <w:rPr>
          <w:rFonts w:ascii="Arial" w:hAnsi="Arial" w:cs="Arial"/>
          <w:i/>
          <w:color w:val="272E47"/>
        </w:rPr>
        <w:t>Державно-правові форми впливу на економічні відносини//Дисертація на здобуття наукового ступеня кандидата юридичних наук. – 2010</w:t>
      </w:r>
    </w:p>
    <w:p w14:paraId="4EA9E4EE" w14:textId="77777777" w:rsidR="001B5ACB" w:rsidRPr="00442BF5" w:rsidRDefault="001B5ACB" w:rsidP="00442BF5">
      <w:pPr>
        <w:widowControl w:val="0"/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72E47"/>
        </w:rPr>
      </w:pPr>
    </w:p>
    <w:p w14:paraId="66C05AD8" w14:textId="77777777" w:rsidR="001B5ACB" w:rsidRPr="00442BF5" w:rsidRDefault="001B5ACB" w:rsidP="00442BF5">
      <w:pPr>
        <w:widowControl w:val="0"/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72E47"/>
        </w:rPr>
      </w:pPr>
      <w:r w:rsidRPr="00442BF5">
        <w:rPr>
          <w:rFonts w:ascii="Arial" w:hAnsi="Arial" w:cs="Arial"/>
          <w:color w:val="272E47"/>
        </w:rPr>
        <w:t>Національна академія внутрішніх справ України, правознавство, 2001</w:t>
      </w:r>
    </w:p>
    <w:p w14:paraId="7C6A0F3E" w14:textId="77777777" w:rsidR="00811673" w:rsidRPr="00442BF5" w:rsidRDefault="00811673" w:rsidP="00442BF5">
      <w:pPr>
        <w:ind w:left="1276"/>
        <w:jc w:val="both"/>
        <w:rPr>
          <w:rFonts w:ascii="Arial" w:hAnsi="Arial" w:cs="Arial"/>
        </w:rPr>
      </w:pPr>
      <w:r w:rsidRPr="00442BF5">
        <w:rPr>
          <w:rFonts w:ascii="Arial" w:hAnsi="Arial" w:cs="Arial"/>
        </w:rPr>
        <w:t>Міжрегіональна академія управління персоналом, правознавство, 1997</w:t>
      </w:r>
    </w:p>
    <w:p w14:paraId="0BD7CA9E" w14:textId="77777777" w:rsidR="001B5ACB" w:rsidRPr="00442BF5" w:rsidRDefault="001B5ACB" w:rsidP="00442BF5">
      <w:pPr>
        <w:widowControl w:val="0"/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72E47"/>
        </w:rPr>
      </w:pPr>
      <w:r w:rsidRPr="00442BF5">
        <w:rPr>
          <w:rFonts w:ascii="Arial" w:hAnsi="Arial" w:cs="Arial"/>
          <w:color w:val="272E47"/>
        </w:rPr>
        <w:t>Київський національний університет імені Тараса Шевченка, географія, 1996</w:t>
      </w:r>
    </w:p>
    <w:p w14:paraId="7084C412" w14:textId="77777777" w:rsidR="00811673" w:rsidRPr="00442BF5" w:rsidRDefault="00811673" w:rsidP="00442BF5">
      <w:pPr>
        <w:widowControl w:val="0"/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72E47"/>
        </w:rPr>
      </w:pPr>
    </w:p>
    <w:p w14:paraId="3062DAFB" w14:textId="77777777" w:rsidR="00811673" w:rsidRPr="00442BF5" w:rsidRDefault="00811673" w:rsidP="00442BF5">
      <w:pPr>
        <w:widowControl w:val="0"/>
        <w:autoSpaceDE w:val="0"/>
        <w:autoSpaceDN w:val="0"/>
        <w:adjustRightInd w:val="0"/>
        <w:ind w:left="1276"/>
        <w:jc w:val="both"/>
        <w:rPr>
          <w:rFonts w:ascii="Arial" w:hAnsi="Arial" w:cs="Arial"/>
          <w:b/>
          <w:color w:val="272E47"/>
        </w:rPr>
      </w:pPr>
      <w:r w:rsidRPr="00442BF5">
        <w:rPr>
          <w:rFonts w:ascii="Arial" w:hAnsi="Arial" w:cs="Arial"/>
          <w:b/>
          <w:color w:val="272E47"/>
        </w:rPr>
        <w:t>Робота:</w:t>
      </w:r>
    </w:p>
    <w:p w14:paraId="5B778D26" w14:textId="77777777" w:rsidR="00811673" w:rsidRPr="00442BF5" w:rsidRDefault="00811673" w:rsidP="00442BF5">
      <w:pPr>
        <w:widowControl w:val="0"/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B3A5D"/>
        </w:rPr>
      </w:pPr>
      <w:r w:rsidRPr="00442BF5">
        <w:rPr>
          <w:rFonts w:ascii="Arial" w:hAnsi="Arial" w:cs="Arial"/>
          <w:color w:val="272E47"/>
        </w:rPr>
        <w:t>Керуючий партнер</w:t>
      </w:r>
      <w:r w:rsidRPr="00442BF5">
        <w:rPr>
          <w:rFonts w:ascii="Arial" w:hAnsi="Arial" w:cs="Arial"/>
          <w:color w:val="2B3A5D"/>
        </w:rPr>
        <w:t xml:space="preserve">  Адвокатського об’єднання “Віталій Титич та Партнери” з 2005 року</w:t>
      </w:r>
    </w:p>
    <w:p w14:paraId="146ECCF7" w14:textId="77777777" w:rsidR="001B5ACB" w:rsidRPr="00442BF5" w:rsidRDefault="001B5ACB" w:rsidP="00442BF5">
      <w:pPr>
        <w:widowControl w:val="0"/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72E47"/>
        </w:rPr>
      </w:pPr>
    </w:p>
    <w:p w14:paraId="79B9D141" w14:textId="77777777" w:rsidR="001B5ACB" w:rsidRPr="00442BF5" w:rsidRDefault="001B5ACB" w:rsidP="00442BF5">
      <w:pPr>
        <w:widowControl w:val="0"/>
        <w:autoSpaceDE w:val="0"/>
        <w:autoSpaceDN w:val="0"/>
        <w:adjustRightInd w:val="0"/>
        <w:ind w:left="1276"/>
        <w:jc w:val="both"/>
        <w:rPr>
          <w:rFonts w:ascii="Arial" w:hAnsi="Arial" w:cs="Arial"/>
          <w:b/>
          <w:color w:val="272E47"/>
        </w:rPr>
      </w:pPr>
      <w:r w:rsidRPr="00442BF5">
        <w:rPr>
          <w:rFonts w:ascii="Arial" w:hAnsi="Arial" w:cs="Arial"/>
          <w:b/>
          <w:color w:val="272E47"/>
        </w:rPr>
        <w:t>Практики:</w:t>
      </w:r>
    </w:p>
    <w:p w14:paraId="689DAD49" w14:textId="77777777" w:rsidR="001B5ACB" w:rsidRPr="00442BF5" w:rsidRDefault="001B5ACB" w:rsidP="00442BF5">
      <w:pPr>
        <w:widowControl w:val="0"/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72E47"/>
        </w:rPr>
      </w:pPr>
      <w:r w:rsidRPr="00442BF5">
        <w:rPr>
          <w:rFonts w:ascii="Arial" w:hAnsi="Arial" w:cs="Arial"/>
          <w:color w:val="272E47"/>
        </w:rPr>
        <w:t>Неплатоспроможність та фінансове оздоровлення компаній, в тому числі у сфері кредитних відносин</w:t>
      </w:r>
    </w:p>
    <w:p w14:paraId="040DC155" w14:textId="77777777" w:rsidR="001B5ACB" w:rsidRPr="00442BF5" w:rsidRDefault="001B5ACB" w:rsidP="00442BF5">
      <w:pPr>
        <w:widowControl w:val="0"/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72E47"/>
        </w:rPr>
      </w:pPr>
      <w:r w:rsidRPr="00442BF5">
        <w:rPr>
          <w:rFonts w:ascii="Arial" w:hAnsi="Arial" w:cs="Arial"/>
          <w:color w:val="272E47"/>
        </w:rPr>
        <w:t>Судове представництво у справах про банкрутство (конкурсний процес)</w:t>
      </w:r>
    </w:p>
    <w:p w14:paraId="1EBE9E5E" w14:textId="77777777" w:rsidR="001B5ACB" w:rsidRPr="00442BF5" w:rsidRDefault="001B5ACB" w:rsidP="00442BF5">
      <w:pPr>
        <w:widowControl w:val="0"/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72E47"/>
        </w:rPr>
      </w:pPr>
      <w:r w:rsidRPr="00442BF5">
        <w:rPr>
          <w:rFonts w:ascii="Arial" w:hAnsi="Arial" w:cs="Arial"/>
          <w:color w:val="272E47"/>
        </w:rPr>
        <w:t>Антикризовий менеджмент та арбітражне керування</w:t>
      </w:r>
    </w:p>
    <w:p w14:paraId="11CE3060" w14:textId="77777777" w:rsidR="001B5ACB" w:rsidRPr="00442BF5" w:rsidRDefault="001B5ACB" w:rsidP="00442BF5">
      <w:pPr>
        <w:widowControl w:val="0"/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72E47"/>
        </w:rPr>
      </w:pPr>
      <w:r w:rsidRPr="00442BF5">
        <w:rPr>
          <w:rFonts w:ascii="Arial" w:hAnsi="Arial" w:cs="Arial"/>
          <w:color w:val="272E47"/>
        </w:rPr>
        <w:t>Вирішення спорів</w:t>
      </w:r>
    </w:p>
    <w:p w14:paraId="2E229D81" w14:textId="77777777" w:rsidR="001B5ACB" w:rsidRPr="00442BF5" w:rsidRDefault="001B5ACB" w:rsidP="00442BF5">
      <w:pPr>
        <w:widowControl w:val="0"/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72E47"/>
        </w:rPr>
      </w:pPr>
      <w:r w:rsidRPr="00442BF5">
        <w:rPr>
          <w:rFonts w:ascii="Arial" w:hAnsi="Arial" w:cs="Arial"/>
          <w:color w:val="272E47"/>
        </w:rPr>
        <w:t>Кримінальний процес (злочини в економічній сфері)</w:t>
      </w:r>
    </w:p>
    <w:p w14:paraId="01013469" w14:textId="77777777" w:rsidR="001B5ACB" w:rsidRPr="00442BF5" w:rsidRDefault="001B5ACB" w:rsidP="00442BF5">
      <w:pPr>
        <w:widowControl w:val="0"/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72E47"/>
        </w:rPr>
      </w:pPr>
      <w:r w:rsidRPr="00442BF5">
        <w:rPr>
          <w:rFonts w:ascii="Arial" w:hAnsi="Arial" w:cs="Arial"/>
          <w:color w:val="272E47"/>
        </w:rPr>
        <w:t>Обіг культурних цінностей (супровід музейної діяльності, авторські права, цивільний обіг творів мистецтва, аукціонна діяльність).</w:t>
      </w:r>
    </w:p>
    <w:p w14:paraId="26444BC1" w14:textId="77777777" w:rsidR="001B5ACB" w:rsidRPr="00442BF5" w:rsidRDefault="001B5ACB" w:rsidP="00442BF5">
      <w:pPr>
        <w:widowControl w:val="0"/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72E47"/>
        </w:rPr>
      </w:pPr>
    </w:p>
    <w:p w14:paraId="251AFA04" w14:textId="77777777" w:rsidR="00811673" w:rsidRPr="00442BF5" w:rsidRDefault="00811673" w:rsidP="00442BF5">
      <w:pPr>
        <w:widowControl w:val="0"/>
        <w:autoSpaceDE w:val="0"/>
        <w:autoSpaceDN w:val="0"/>
        <w:adjustRightInd w:val="0"/>
        <w:ind w:left="1276"/>
        <w:jc w:val="both"/>
        <w:rPr>
          <w:rFonts w:ascii="Arial" w:hAnsi="Arial" w:cs="Arial"/>
          <w:b/>
          <w:color w:val="272E47"/>
        </w:rPr>
      </w:pPr>
      <w:r w:rsidRPr="00442BF5">
        <w:rPr>
          <w:rFonts w:ascii="Arial" w:hAnsi="Arial" w:cs="Arial"/>
          <w:b/>
          <w:color w:val="272E47"/>
        </w:rPr>
        <w:t>Трудова діяльність за юридичним фахом</w:t>
      </w:r>
      <w:r w:rsidR="001A3034" w:rsidRPr="00442BF5">
        <w:rPr>
          <w:rFonts w:ascii="Arial" w:hAnsi="Arial" w:cs="Arial"/>
          <w:b/>
          <w:color w:val="272E47"/>
        </w:rPr>
        <w:t>:</w:t>
      </w:r>
    </w:p>
    <w:p w14:paraId="16F634B3" w14:textId="77777777" w:rsidR="00811673" w:rsidRPr="00442BF5" w:rsidRDefault="001A3034" w:rsidP="00442BF5">
      <w:pPr>
        <w:widowControl w:val="0"/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B3A5D"/>
        </w:rPr>
      </w:pPr>
      <w:r w:rsidRPr="00442BF5">
        <w:rPr>
          <w:rFonts w:ascii="Arial" w:hAnsi="Arial" w:cs="Arial"/>
          <w:color w:val="272E47"/>
        </w:rPr>
        <w:t xml:space="preserve">Голова Адвокатського </w:t>
      </w:r>
      <w:r w:rsidRPr="00442BF5">
        <w:rPr>
          <w:rFonts w:ascii="Arial" w:hAnsi="Arial" w:cs="Arial"/>
          <w:color w:val="2B3A5D"/>
        </w:rPr>
        <w:t>об’єднання “Центр правової підтримки” 2001 – 2005,</w:t>
      </w:r>
    </w:p>
    <w:p w14:paraId="7E506C8F" w14:textId="77777777" w:rsidR="001A3034" w:rsidRPr="00442BF5" w:rsidRDefault="001A3034" w:rsidP="00442BF5">
      <w:pPr>
        <w:widowControl w:val="0"/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B3A5D"/>
        </w:rPr>
      </w:pPr>
      <w:r w:rsidRPr="00442BF5">
        <w:rPr>
          <w:rFonts w:ascii="Arial" w:hAnsi="Arial" w:cs="Arial"/>
          <w:color w:val="2B3A5D"/>
        </w:rPr>
        <w:t>головний спіціаліст Державного Агенства з питаннь банкрутств 1999 – 2001,</w:t>
      </w:r>
    </w:p>
    <w:p w14:paraId="6E61B4FA" w14:textId="77777777" w:rsidR="001A3034" w:rsidRPr="00442BF5" w:rsidRDefault="001A3034" w:rsidP="00442BF5">
      <w:pPr>
        <w:widowControl w:val="0"/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B3A5D"/>
        </w:rPr>
      </w:pPr>
      <w:r w:rsidRPr="00442BF5">
        <w:rPr>
          <w:rFonts w:ascii="Arial" w:hAnsi="Arial" w:cs="Arial"/>
          <w:color w:val="272E47"/>
        </w:rPr>
        <w:t xml:space="preserve">начальник юридичного відділу ДП </w:t>
      </w:r>
      <w:r w:rsidRPr="00442BF5">
        <w:rPr>
          <w:rFonts w:ascii="Arial" w:hAnsi="Arial" w:cs="Arial"/>
          <w:color w:val="2B3A5D"/>
        </w:rPr>
        <w:t>“Центр правової підтримки” 1998 – 1999,</w:t>
      </w:r>
    </w:p>
    <w:p w14:paraId="3568C931" w14:textId="77777777" w:rsidR="001A3034" w:rsidRPr="00442BF5" w:rsidRDefault="001A3034" w:rsidP="00442BF5">
      <w:pPr>
        <w:widowControl w:val="0"/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72E47"/>
        </w:rPr>
      </w:pPr>
      <w:r w:rsidRPr="00442BF5">
        <w:rPr>
          <w:rFonts w:ascii="Arial" w:hAnsi="Arial" w:cs="Arial"/>
          <w:color w:val="2B3A5D"/>
        </w:rPr>
        <w:t>юрист Юридичної компанії “Adviser” 1997 – 1998.</w:t>
      </w:r>
    </w:p>
    <w:p w14:paraId="0FFB25B6" w14:textId="77777777" w:rsidR="00811673" w:rsidRPr="00442BF5" w:rsidRDefault="00811673" w:rsidP="00442BF5">
      <w:pPr>
        <w:widowControl w:val="0"/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72E47"/>
        </w:rPr>
      </w:pPr>
    </w:p>
    <w:p w14:paraId="30E2607B" w14:textId="77777777" w:rsidR="001B5ACB" w:rsidRPr="00442BF5" w:rsidRDefault="001B5ACB" w:rsidP="00442BF5">
      <w:pPr>
        <w:widowControl w:val="0"/>
        <w:autoSpaceDE w:val="0"/>
        <w:autoSpaceDN w:val="0"/>
        <w:adjustRightInd w:val="0"/>
        <w:ind w:left="1276"/>
        <w:jc w:val="both"/>
        <w:rPr>
          <w:rFonts w:ascii="Arial" w:hAnsi="Arial" w:cs="Arial"/>
          <w:b/>
          <w:color w:val="272E47"/>
        </w:rPr>
      </w:pPr>
      <w:r w:rsidRPr="00442BF5">
        <w:rPr>
          <w:rFonts w:ascii="Arial" w:hAnsi="Arial" w:cs="Arial"/>
          <w:b/>
          <w:color w:val="272E47"/>
        </w:rPr>
        <w:t>Членство в організаціях</w:t>
      </w:r>
      <w:r w:rsidR="00811673" w:rsidRPr="00442BF5">
        <w:rPr>
          <w:rFonts w:ascii="Arial" w:hAnsi="Arial" w:cs="Arial"/>
          <w:b/>
          <w:color w:val="272E47"/>
        </w:rPr>
        <w:t>:</w:t>
      </w:r>
    </w:p>
    <w:p w14:paraId="779C0C59" w14:textId="77777777" w:rsidR="001B5ACB" w:rsidRPr="00442BF5" w:rsidRDefault="001B5ACB" w:rsidP="00442BF5">
      <w:pPr>
        <w:widowControl w:val="0"/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72E47"/>
        </w:rPr>
      </w:pPr>
      <w:r w:rsidRPr="00442BF5">
        <w:rPr>
          <w:rFonts w:ascii="Arial" w:hAnsi="Arial" w:cs="Arial"/>
          <w:color w:val="272E47"/>
        </w:rPr>
        <w:t>ВГО Асоціація правників України, голова комітету з конкурсного права</w:t>
      </w:r>
    </w:p>
    <w:p w14:paraId="38929EFB" w14:textId="77777777" w:rsidR="001B5ACB" w:rsidRPr="00442BF5" w:rsidRDefault="001B5ACB" w:rsidP="00442BF5">
      <w:pPr>
        <w:widowControl w:val="0"/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72E47"/>
        </w:rPr>
      </w:pPr>
      <w:r w:rsidRPr="00442BF5">
        <w:rPr>
          <w:rFonts w:ascii="Arial" w:hAnsi="Arial" w:cs="Arial"/>
          <w:color w:val="272E47"/>
        </w:rPr>
        <w:t>ГО «Інститут банкрутства», член правління</w:t>
      </w:r>
    </w:p>
    <w:p w14:paraId="6BE9C558" w14:textId="77777777" w:rsidR="001B5ACB" w:rsidRPr="00442BF5" w:rsidRDefault="001B5ACB" w:rsidP="00442BF5">
      <w:pPr>
        <w:widowControl w:val="0"/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72E47"/>
        </w:rPr>
      </w:pPr>
      <w:r w:rsidRPr="00442BF5">
        <w:rPr>
          <w:rFonts w:ascii="Arial" w:hAnsi="Arial" w:cs="Arial"/>
          <w:color w:val="272E47"/>
        </w:rPr>
        <w:t>ВГО «Саморегулівна організація фахівців конкурсного процесу»</w:t>
      </w:r>
      <w:r w:rsidR="00811673" w:rsidRPr="00442BF5">
        <w:rPr>
          <w:rFonts w:ascii="Arial" w:hAnsi="Arial" w:cs="Arial"/>
          <w:color w:val="272E47"/>
        </w:rPr>
        <w:t xml:space="preserve"> віце-президент</w:t>
      </w:r>
    </w:p>
    <w:p w14:paraId="0244A9B9" w14:textId="77777777" w:rsidR="001B5ACB" w:rsidRPr="00442BF5" w:rsidRDefault="001B5ACB" w:rsidP="00442BF5">
      <w:pPr>
        <w:widowControl w:val="0"/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72E47"/>
        </w:rPr>
      </w:pPr>
      <w:r w:rsidRPr="00442BF5">
        <w:rPr>
          <w:rFonts w:ascii="Arial" w:hAnsi="Arial" w:cs="Arial"/>
          <w:color w:val="272E47"/>
        </w:rPr>
        <w:t>I</w:t>
      </w:r>
      <w:r w:rsidR="00D30164" w:rsidRPr="00442BF5">
        <w:rPr>
          <w:rFonts w:ascii="Arial" w:hAnsi="Arial" w:cs="Arial"/>
          <w:color w:val="272E47"/>
        </w:rPr>
        <w:t xml:space="preserve">nternational </w:t>
      </w:r>
      <w:r w:rsidRPr="00442BF5">
        <w:rPr>
          <w:rFonts w:ascii="Arial" w:hAnsi="Arial" w:cs="Arial"/>
          <w:color w:val="272E47"/>
        </w:rPr>
        <w:t>C</w:t>
      </w:r>
      <w:r w:rsidR="00442BF5" w:rsidRPr="00442BF5">
        <w:rPr>
          <w:rFonts w:ascii="Arial" w:hAnsi="Arial" w:cs="Arial"/>
          <w:color w:val="272E47"/>
        </w:rPr>
        <w:t>ounc</w:t>
      </w:r>
      <w:r w:rsidR="00D30164" w:rsidRPr="00442BF5">
        <w:rPr>
          <w:rFonts w:ascii="Arial" w:hAnsi="Arial" w:cs="Arial"/>
          <w:color w:val="272E47"/>
        </w:rPr>
        <w:t>il</w:t>
      </w:r>
      <w:r w:rsidR="00442BF5" w:rsidRPr="00442BF5">
        <w:rPr>
          <w:rFonts w:ascii="Arial" w:hAnsi="Arial" w:cs="Arial"/>
          <w:color w:val="272E47"/>
        </w:rPr>
        <w:t xml:space="preserve"> of </w:t>
      </w:r>
      <w:r w:rsidRPr="00442BF5">
        <w:rPr>
          <w:rFonts w:ascii="Arial" w:hAnsi="Arial" w:cs="Arial"/>
          <w:color w:val="272E47"/>
        </w:rPr>
        <w:t>M</w:t>
      </w:r>
      <w:r w:rsidR="00442BF5" w:rsidRPr="00442BF5">
        <w:rPr>
          <w:rFonts w:ascii="Arial" w:hAnsi="Arial" w:cs="Arial"/>
          <w:color w:val="272E47"/>
        </w:rPr>
        <w:t>useums</w:t>
      </w:r>
    </w:p>
    <w:p w14:paraId="1F2FCF4A" w14:textId="77777777" w:rsidR="001B5ACB" w:rsidRPr="00442BF5" w:rsidRDefault="001B5ACB" w:rsidP="00442BF5">
      <w:pPr>
        <w:widowControl w:val="0"/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72E47"/>
        </w:rPr>
      </w:pPr>
    </w:p>
    <w:p w14:paraId="082FFC64" w14:textId="77777777" w:rsidR="001B5ACB" w:rsidRPr="00442BF5" w:rsidRDefault="001B5ACB" w:rsidP="00442BF5">
      <w:pPr>
        <w:widowControl w:val="0"/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72E47"/>
        </w:rPr>
      </w:pPr>
    </w:p>
    <w:p w14:paraId="33F23CC7" w14:textId="77777777" w:rsidR="006D4276" w:rsidRPr="00442BF5" w:rsidRDefault="006D4276" w:rsidP="00442BF5">
      <w:pPr>
        <w:widowControl w:val="0"/>
        <w:autoSpaceDE w:val="0"/>
        <w:autoSpaceDN w:val="0"/>
        <w:adjustRightInd w:val="0"/>
        <w:ind w:left="1276"/>
        <w:jc w:val="both"/>
        <w:rPr>
          <w:rFonts w:ascii="Arial" w:hAnsi="Arial" w:cs="Arial"/>
          <w:color w:val="272E47"/>
        </w:rPr>
      </w:pPr>
    </w:p>
    <w:sectPr w:rsidR="006D4276" w:rsidRPr="00442BF5" w:rsidSect="001B5AC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neva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CB"/>
    <w:rsid w:val="001A3034"/>
    <w:rsid w:val="001B5ACB"/>
    <w:rsid w:val="002B4C69"/>
    <w:rsid w:val="00442BF5"/>
    <w:rsid w:val="006D4276"/>
    <w:rsid w:val="00811673"/>
    <w:rsid w:val="008D5CD3"/>
    <w:rsid w:val="00BF00C4"/>
    <w:rsid w:val="00D3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71F8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BF00C4"/>
    <w:rPr>
      <w:rFonts w:ascii="Times New Roman" w:hAnsi="Times New Roman" w:cs="Geneva CY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BF00C4"/>
    <w:rPr>
      <w:rFonts w:ascii="Times New Roman" w:hAnsi="Times New Roman" w:cs="Geneva CY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148</Words>
  <Characters>1491</Characters>
  <Application>Microsoft Macintosh Word</Application>
  <DocSecurity>0</DocSecurity>
  <Lines>42</Lines>
  <Paragraphs>14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2014-10-24T15:40:00Z</dcterms:created>
  <dcterms:modified xsi:type="dcterms:W3CDTF">2014-10-24T19:11:00Z</dcterms:modified>
</cp:coreProperties>
</file>